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C6B" w:rsidRPr="0050020A" w:rsidRDefault="0050020A" w:rsidP="00500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20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0020A" w:rsidRPr="0050020A" w:rsidRDefault="0050020A" w:rsidP="00500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20A">
        <w:rPr>
          <w:rFonts w:ascii="Times New Roman" w:hAnsi="Times New Roman" w:cs="Times New Roman"/>
          <w:b/>
          <w:sz w:val="28"/>
          <w:szCs w:val="28"/>
        </w:rPr>
        <w:t>обследования и категорирования места</w:t>
      </w:r>
      <w:r w:rsidR="00321C68">
        <w:rPr>
          <w:rFonts w:ascii="Times New Roman" w:hAnsi="Times New Roman" w:cs="Times New Roman"/>
          <w:b/>
          <w:sz w:val="28"/>
          <w:szCs w:val="28"/>
        </w:rPr>
        <w:t>(объекта)</w:t>
      </w:r>
      <w:r w:rsidRPr="0050020A">
        <w:rPr>
          <w:rFonts w:ascii="Times New Roman" w:hAnsi="Times New Roman" w:cs="Times New Roman"/>
          <w:b/>
          <w:sz w:val="28"/>
          <w:szCs w:val="28"/>
        </w:rPr>
        <w:t xml:space="preserve"> массового пребывания людей</w:t>
      </w:r>
    </w:p>
    <w:p w:rsidR="0050020A" w:rsidRDefault="00BA6D60" w:rsidP="009E45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E45D4">
        <w:rPr>
          <w:rFonts w:ascii="Times New Roman" w:hAnsi="Times New Roman" w:cs="Times New Roman"/>
          <w:sz w:val="28"/>
          <w:szCs w:val="28"/>
        </w:rPr>
        <w:t>наименование медицинского учреждения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76437">
        <w:rPr>
          <w:rFonts w:ascii="Times New Roman" w:hAnsi="Times New Roman" w:cs="Times New Roman"/>
          <w:b/>
          <w:sz w:val="28"/>
          <w:szCs w:val="28"/>
        </w:rPr>
        <w:t xml:space="preserve">______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20A" w:rsidRPr="0050020A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6E6C4C">
        <w:rPr>
          <w:rFonts w:ascii="Times New Roman" w:hAnsi="Times New Roman" w:cs="Times New Roman"/>
          <w:b/>
          <w:sz w:val="28"/>
          <w:szCs w:val="28"/>
        </w:rPr>
        <w:t>го</w:t>
      </w:r>
      <w:r w:rsidR="0050020A" w:rsidRPr="0050020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E6C4C">
        <w:rPr>
          <w:rFonts w:ascii="Times New Roman" w:hAnsi="Times New Roman" w:cs="Times New Roman"/>
          <w:b/>
          <w:sz w:val="28"/>
          <w:szCs w:val="28"/>
        </w:rPr>
        <w:t>а</w:t>
      </w:r>
      <w:r w:rsidR="009E45D4">
        <w:rPr>
          <w:rFonts w:ascii="Times New Roman" w:hAnsi="Times New Roman" w:cs="Times New Roman"/>
          <w:b/>
          <w:sz w:val="28"/>
          <w:szCs w:val="28"/>
        </w:rPr>
        <w:t xml:space="preserve"> (город</w:t>
      </w:r>
      <w:r w:rsidR="006E6C4C">
        <w:rPr>
          <w:rFonts w:ascii="Times New Roman" w:hAnsi="Times New Roman" w:cs="Times New Roman"/>
          <w:b/>
          <w:sz w:val="28"/>
          <w:szCs w:val="28"/>
        </w:rPr>
        <w:t>а</w:t>
      </w:r>
      <w:r w:rsidR="009E45D4">
        <w:rPr>
          <w:rFonts w:ascii="Times New Roman" w:hAnsi="Times New Roman" w:cs="Times New Roman"/>
          <w:b/>
          <w:sz w:val="28"/>
          <w:szCs w:val="28"/>
        </w:rPr>
        <w:t>)</w:t>
      </w:r>
    </w:p>
    <w:p w:rsidR="0050020A" w:rsidRDefault="0050020A" w:rsidP="00500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20A" w:rsidRDefault="0050020A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="00892A9E">
        <w:rPr>
          <w:rFonts w:ascii="Times New Roman" w:hAnsi="Times New Roman" w:cs="Times New Roman"/>
          <w:sz w:val="28"/>
          <w:szCs w:val="28"/>
        </w:rPr>
        <w:t>Шексна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«___»____________20__ г.</w:t>
      </w:r>
    </w:p>
    <w:p w:rsidR="0050020A" w:rsidRDefault="0050020A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20A" w:rsidRDefault="0050020A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1EF" w:rsidRDefault="0050020A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395061" w:rsidRDefault="00395061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  <w:gridCol w:w="2552"/>
      </w:tblGrid>
      <w:tr w:rsidR="00D721EF" w:rsidTr="004A53E1">
        <w:tc>
          <w:tcPr>
            <w:tcW w:w="6912" w:type="dxa"/>
          </w:tcPr>
          <w:p w:rsidR="00D721EF" w:rsidRDefault="00D721EF" w:rsidP="00500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комиссии:</w:t>
            </w:r>
          </w:p>
        </w:tc>
        <w:tc>
          <w:tcPr>
            <w:tcW w:w="2552" w:type="dxa"/>
          </w:tcPr>
          <w:p w:rsidR="00D721EF" w:rsidRDefault="00D721EF" w:rsidP="00500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1EF" w:rsidTr="004A53E1">
        <w:trPr>
          <w:trHeight w:val="535"/>
        </w:trPr>
        <w:tc>
          <w:tcPr>
            <w:tcW w:w="6912" w:type="dxa"/>
          </w:tcPr>
          <w:p w:rsidR="00D721EF" w:rsidRDefault="004A53E1" w:rsidP="00500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721EF">
              <w:rPr>
                <w:rFonts w:ascii="Times New Roman" w:hAnsi="Times New Roman" w:cs="Times New Roman"/>
                <w:sz w:val="28"/>
                <w:szCs w:val="28"/>
              </w:rPr>
              <w:t>ервого заместителя Губернатора области</w:t>
            </w:r>
          </w:p>
        </w:tc>
        <w:tc>
          <w:tcPr>
            <w:tcW w:w="255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Луценко</w:t>
            </w:r>
          </w:p>
        </w:tc>
      </w:tr>
      <w:tr w:rsidR="00D721EF" w:rsidTr="004A53E1">
        <w:trPr>
          <w:trHeight w:val="415"/>
        </w:trPr>
        <w:tc>
          <w:tcPr>
            <w:tcW w:w="6912" w:type="dxa"/>
          </w:tcPr>
          <w:p w:rsidR="00D721EF" w:rsidRDefault="00D721EF" w:rsidP="00D7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 комиссии:</w:t>
            </w:r>
          </w:p>
          <w:p w:rsidR="00D721EF" w:rsidRDefault="00D721EF" w:rsidP="00500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1EF" w:rsidTr="004A53E1">
        <w:tc>
          <w:tcPr>
            <w:tcW w:w="691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1.Начальника управления организации медицинской </w:t>
            </w:r>
          </w:p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помощи и профилактики департамента  здравоохранения</w:t>
            </w:r>
          </w:p>
        </w:tc>
        <w:tc>
          <w:tcPr>
            <w:tcW w:w="255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Пчелинцевой</w:t>
            </w:r>
          </w:p>
        </w:tc>
      </w:tr>
      <w:tr w:rsidR="00D721EF" w:rsidTr="004A53E1">
        <w:tc>
          <w:tcPr>
            <w:tcW w:w="691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253144">
              <w:rPr>
                <w:rFonts w:ascii="Times New Roman" w:hAnsi="Times New Roman" w:cs="Times New Roman"/>
                <w:sz w:val="28"/>
                <w:szCs w:val="28"/>
              </w:rPr>
              <w:t>редставителя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УФСБ России по Вологодской области</w:t>
            </w:r>
          </w:p>
        </w:tc>
        <w:tc>
          <w:tcPr>
            <w:tcW w:w="255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1EF" w:rsidTr="004A53E1">
        <w:tc>
          <w:tcPr>
            <w:tcW w:w="691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</w:t>
            </w:r>
            <w:r w:rsidR="00253144">
              <w:rPr>
                <w:rFonts w:ascii="Times New Roman" w:hAnsi="Times New Roman" w:cs="Times New Roman"/>
                <w:sz w:val="28"/>
                <w:szCs w:val="28"/>
              </w:rPr>
              <w:t>редставителя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УМВД России по Вологодской области</w:t>
            </w:r>
          </w:p>
        </w:tc>
        <w:tc>
          <w:tcPr>
            <w:tcW w:w="255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1EF" w:rsidTr="004A53E1">
        <w:tc>
          <w:tcPr>
            <w:tcW w:w="691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</w:t>
            </w:r>
            <w:r w:rsidR="00253144">
              <w:rPr>
                <w:rFonts w:ascii="Times New Roman" w:hAnsi="Times New Roman" w:cs="Times New Roman"/>
                <w:sz w:val="28"/>
                <w:szCs w:val="28"/>
              </w:rPr>
              <w:t>редставителя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 МЧС России  по Вологодской области</w:t>
            </w:r>
          </w:p>
        </w:tc>
        <w:tc>
          <w:tcPr>
            <w:tcW w:w="2552" w:type="dxa"/>
          </w:tcPr>
          <w:p w:rsidR="00D721EF" w:rsidRDefault="00D721EF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3E1" w:rsidTr="004A53E1">
        <w:trPr>
          <w:trHeight w:val="1620"/>
        </w:trPr>
        <w:tc>
          <w:tcPr>
            <w:tcW w:w="6912" w:type="dxa"/>
          </w:tcPr>
          <w:p w:rsidR="004A53E1" w:rsidRDefault="004A53E1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</w:t>
            </w:r>
            <w:r w:rsidR="00253144">
              <w:rPr>
                <w:rFonts w:ascii="Times New Roman" w:hAnsi="Times New Roman" w:cs="Times New Roman"/>
                <w:sz w:val="28"/>
                <w:szCs w:val="28"/>
              </w:rPr>
              <w:t>редставителя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собственника места (объекта) массового пребывания людей или лица, использующего место массового пребывания людей на ином законном основании:</w:t>
            </w:r>
          </w:p>
          <w:p w:rsidR="004A53E1" w:rsidRDefault="004A53E1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БУЗ ВО «Шекснинская ЦРБ»</w:t>
            </w:r>
          </w:p>
          <w:p w:rsidR="00395061" w:rsidRDefault="00395061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4A5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944" w:rsidRDefault="00044250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0944">
        <w:rPr>
          <w:rFonts w:ascii="Times New Roman" w:hAnsi="Times New Roman" w:cs="Times New Roman"/>
          <w:sz w:val="28"/>
          <w:szCs w:val="28"/>
        </w:rPr>
        <w:t>ровела обследование и категорирование места</w:t>
      </w:r>
      <w:r w:rsidR="0081733E">
        <w:rPr>
          <w:rFonts w:ascii="Times New Roman" w:hAnsi="Times New Roman" w:cs="Times New Roman"/>
          <w:sz w:val="28"/>
          <w:szCs w:val="28"/>
        </w:rPr>
        <w:t xml:space="preserve"> (объекта)</w:t>
      </w:r>
      <w:r w:rsidR="000E0944">
        <w:rPr>
          <w:rFonts w:ascii="Times New Roman" w:hAnsi="Times New Roman" w:cs="Times New Roman"/>
          <w:sz w:val="28"/>
          <w:szCs w:val="28"/>
        </w:rPr>
        <w:t xml:space="preserve"> массового пребывания людей (далее-ММПЛ) в </w:t>
      </w:r>
      <w:r w:rsidR="00892A9E">
        <w:rPr>
          <w:rFonts w:ascii="Times New Roman" w:hAnsi="Times New Roman" w:cs="Times New Roman"/>
          <w:sz w:val="28"/>
          <w:szCs w:val="28"/>
        </w:rPr>
        <w:t>Шекснинском</w:t>
      </w:r>
      <w:r w:rsidR="000E0944">
        <w:rPr>
          <w:rFonts w:ascii="Times New Roman" w:hAnsi="Times New Roman" w:cs="Times New Roman"/>
          <w:sz w:val="28"/>
          <w:szCs w:val="28"/>
        </w:rPr>
        <w:t xml:space="preserve"> муниципальном районе:</w:t>
      </w:r>
    </w:p>
    <w:p w:rsidR="000E0944" w:rsidRDefault="000E0944" w:rsidP="00500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944" w:rsidRPr="009E45D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 xml:space="preserve">1.Наименование, адрес месторасположения, форма собственности ММПЛ: </w:t>
      </w:r>
    </w:p>
    <w:p w:rsidR="00044250" w:rsidRDefault="00044250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учреждение здравоохранения Вологодской области «Шекснинская центральная районная больница»</w:t>
      </w:r>
    </w:p>
    <w:p w:rsidR="00044250" w:rsidRDefault="00044250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 Шексна, ул. Ленина, д.22.</w:t>
      </w:r>
    </w:p>
    <w:p w:rsidR="00044250" w:rsidRDefault="00044250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собственности – </w:t>
      </w:r>
      <w:r w:rsidR="0081733E">
        <w:rPr>
          <w:rFonts w:ascii="Times New Roman" w:hAnsi="Times New Roman" w:cs="Times New Roman"/>
          <w:sz w:val="28"/>
          <w:szCs w:val="28"/>
        </w:rPr>
        <w:t>региональная</w:t>
      </w:r>
      <w:r>
        <w:rPr>
          <w:rFonts w:ascii="Times New Roman" w:hAnsi="Times New Roman" w:cs="Times New Roman"/>
          <w:sz w:val="28"/>
          <w:szCs w:val="28"/>
        </w:rPr>
        <w:t>, код ОКФС – 13.</w:t>
      </w:r>
    </w:p>
    <w:p w:rsidR="000E094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94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мониторинга количества людей, одновременно находящихся в ММПЛ </w:t>
      </w:r>
      <w:r w:rsidR="006B775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учетом персонала) </w:t>
      </w:r>
      <w:r w:rsidR="00691568">
        <w:rPr>
          <w:rFonts w:ascii="Times New Roman" w:hAnsi="Times New Roman" w:cs="Times New Roman"/>
          <w:sz w:val="28"/>
          <w:szCs w:val="28"/>
        </w:rPr>
        <w:t>300 - 320</w:t>
      </w:r>
    </w:p>
    <w:p w:rsidR="000E094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944" w:rsidRDefault="00954F6B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9E45D4">
        <w:rPr>
          <w:rFonts w:ascii="Times New Roman" w:hAnsi="Times New Roman" w:cs="Times New Roman"/>
          <w:b/>
          <w:sz w:val="28"/>
          <w:szCs w:val="28"/>
        </w:rPr>
        <w:t>Объ</w:t>
      </w:r>
      <w:r w:rsidR="000E0944" w:rsidRPr="009E45D4">
        <w:rPr>
          <w:rFonts w:ascii="Times New Roman" w:hAnsi="Times New Roman" w:cs="Times New Roman"/>
          <w:b/>
          <w:sz w:val="28"/>
          <w:szCs w:val="28"/>
        </w:rPr>
        <w:t xml:space="preserve">екты, расположенные в ММПЛ и непосредственной близости к </w:t>
      </w:r>
      <w:r w:rsidR="00044250" w:rsidRPr="009E45D4">
        <w:rPr>
          <w:rFonts w:ascii="Times New Roman" w:hAnsi="Times New Roman" w:cs="Times New Roman"/>
          <w:b/>
          <w:sz w:val="28"/>
          <w:szCs w:val="28"/>
        </w:rPr>
        <w:t>ММПЛ</w:t>
      </w:r>
      <w:r w:rsidR="00044250">
        <w:rPr>
          <w:rFonts w:ascii="Times New Roman" w:hAnsi="Times New Roman" w:cs="Times New Roman"/>
          <w:sz w:val="28"/>
          <w:szCs w:val="28"/>
        </w:rPr>
        <w:t>:</w:t>
      </w:r>
    </w:p>
    <w:p w:rsidR="00044250" w:rsidRPr="0047651C" w:rsidRDefault="00044250" w:rsidP="0004425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937"/>
        <w:gridCol w:w="2179"/>
        <w:gridCol w:w="1957"/>
        <w:gridCol w:w="1862"/>
      </w:tblGrid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40" w:type="dxa"/>
          </w:tcPr>
          <w:p w:rsidR="00044250" w:rsidRPr="00044250" w:rsidRDefault="00044250" w:rsidP="007914A7">
            <w:pPr>
              <w:jc w:val="center"/>
              <w:rPr>
                <w:rStyle w:val="2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Style w:val="2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Наименование</w:t>
            </w: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объекта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Характеристика объекта</w:t>
            </w: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250">
              <w:rPr>
                <w:rStyle w:val="2"/>
                <w:sz w:val="28"/>
                <w:szCs w:val="28"/>
              </w:rPr>
              <w:t>по видам значимости и опасности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Style w:val="2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Сторона</w:t>
            </w: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расположения</w:t>
            </w: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объекта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Style w:val="2"/>
                <w:sz w:val="28"/>
                <w:szCs w:val="28"/>
              </w:rPr>
              <w:t>Расстояние до места массового пребывания людей (метров)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Кафе «Классик»                      ул. Ленина, 21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Кирпичный,</w:t>
            </w:r>
          </w:p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 xml:space="preserve">1-этажный      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 северу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44250" w:rsidRPr="00D637A2" w:rsidTr="00044250">
        <w:trPr>
          <w:trHeight w:val="1125"/>
        </w:trPr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Торговый центр «Дикси»     ул. Ленина, 21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Кирпичный,</w:t>
            </w:r>
          </w:p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 xml:space="preserve">2-этажный       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 северу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Жилой дом                                    ул. Ленина, 19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Кирпичный,</w:t>
            </w:r>
          </w:p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2-этажный,       8-квартирный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 северу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Центр занятости населения  ул. Ленина, 17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Кирпичный,</w:t>
            </w:r>
          </w:p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 xml:space="preserve">1-этажный      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Северо-запад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Жилой дом                         ул. Парковая, 13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 xml:space="preserve">Кирпичный,        3-этажный, 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На юг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Здание                                   ул. Ленина, 22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Каркасное,        2-этажное, нежилое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На юг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Жилой дом                            ул. Ленина, 22а</w:t>
            </w:r>
          </w:p>
        </w:tc>
        <w:tc>
          <w:tcPr>
            <w:tcW w:w="1973" w:type="dxa"/>
          </w:tcPr>
          <w:p w:rsidR="00044250" w:rsidRPr="00044250" w:rsidRDefault="00044250" w:rsidP="004D2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Кирпичный,     2-этажный, частная собст</w:t>
            </w:r>
            <w:r w:rsidR="004D25AB">
              <w:rPr>
                <w:rFonts w:ascii="Times New Roman" w:hAnsi="Times New Roman" w:cs="Times New Roman"/>
                <w:sz w:val="28"/>
                <w:szCs w:val="28"/>
              </w:rPr>
              <w:t>веннос</w:t>
            </w: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На восток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44250" w:rsidRPr="00D637A2" w:rsidTr="007914A7">
        <w:tc>
          <w:tcPr>
            <w:tcW w:w="645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Детский сад «Зоренька»</w:t>
            </w:r>
          </w:p>
        </w:tc>
        <w:tc>
          <w:tcPr>
            <w:tcW w:w="1973" w:type="dxa"/>
          </w:tcPr>
          <w:p w:rsidR="00044250" w:rsidRPr="00044250" w:rsidRDefault="0004425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Кирпичный,     1-этажный</w:t>
            </w:r>
          </w:p>
        </w:tc>
        <w:tc>
          <w:tcPr>
            <w:tcW w:w="1910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Северо-восток</w:t>
            </w:r>
          </w:p>
        </w:tc>
        <w:tc>
          <w:tcPr>
            <w:tcW w:w="1903" w:type="dxa"/>
          </w:tcPr>
          <w:p w:rsidR="00044250" w:rsidRPr="00044250" w:rsidRDefault="0004425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25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E094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944" w:rsidRPr="009E45D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3.Сведения о </w:t>
      </w:r>
      <w:r w:rsidR="00B00FFC" w:rsidRPr="009E45D4">
        <w:rPr>
          <w:rFonts w:ascii="Times New Roman" w:hAnsi="Times New Roman" w:cs="Times New Roman"/>
          <w:b/>
          <w:sz w:val="28"/>
          <w:szCs w:val="28"/>
        </w:rPr>
        <w:t>ближайших</w:t>
      </w:r>
      <w:r w:rsidRPr="009E45D4">
        <w:rPr>
          <w:rFonts w:ascii="Times New Roman" w:hAnsi="Times New Roman" w:cs="Times New Roman"/>
          <w:b/>
          <w:sz w:val="28"/>
          <w:szCs w:val="28"/>
        </w:rPr>
        <w:t xml:space="preserve"> к ММПЛ транспортных коммуникациях (автомобильные, железнодорожные)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2393"/>
        <w:gridCol w:w="2393"/>
      </w:tblGrid>
      <w:tr w:rsidR="00111740" w:rsidRPr="00111740" w:rsidTr="007914A7">
        <w:tc>
          <w:tcPr>
            <w:tcW w:w="648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37" w:type="dxa"/>
          </w:tcPr>
          <w:p w:rsidR="00111740" w:rsidRPr="00111740" w:rsidRDefault="00111740" w:rsidP="007914A7">
            <w:pPr>
              <w:jc w:val="center"/>
              <w:rPr>
                <w:rStyle w:val="2"/>
                <w:sz w:val="28"/>
                <w:szCs w:val="28"/>
              </w:rPr>
            </w:pP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Вид транспорта и транспортных коммуникаций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Наименование</w:t>
            </w: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объекта</w:t>
            </w: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транспортной</w:t>
            </w: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коммуникации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Расстояние до транспортных коммуникаций (метров)</w:t>
            </w:r>
          </w:p>
        </w:tc>
      </w:tr>
      <w:tr w:rsidR="00111740" w:rsidRPr="00111740" w:rsidTr="007914A7">
        <w:tc>
          <w:tcPr>
            <w:tcW w:w="648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37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Автомобильный (магистрали, шоссе, дороги, автовокзалы, автостанции)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Автодорога А-114 Вологда-Н.Ладога</w:t>
            </w: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Автовокзал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111740">
                <w:rPr>
                  <w:rFonts w:ascii="Times New Roman" w:hAnsi="Times New Roman" w:cs="Times New Roman"/>
                  <w:sz w:val="28"/>
                  <w:szCs w:val="28"/>
                </w:rPr>
                <w:t>1,0 км</w:t>
              </w:r>
            </w:smartTag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111740">
                <w:rPr>
                  <w:rFonts w:ascii="Times New Roman" w:hAnsi="Times New Roman" w:cs="Times New Roman"/>
                  <w:sz w:val="28"/>
                  <w:szCs w:val="28"/>
                </w:rPr>
                <w:t>1,5 км</w:t>
              </w:r>
            </w:smartTag>
          </w:p>
        </w:tc>
      </w:tr>
      <w:tr w:rsidR="00111740" w:rsidRPr="00111740" w:rsidTr="007914A7">
        <w:tc>
          <w:tcPr>
            <w:tcW w:w="648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37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Железнодорожный (железнодорожные пути, вокзалы, станции, платформы, переезды)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ж/д станция Шексна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111740">
                <w:rPr>
                  <w:rFonts w:ascii="Times New Roman" w:hAnsi="Times New Roman" w:cs="Times New Roman"/>
                  <w:sz w:val="28"/>
                  <w:szCs w:val="28"/>
                </w:rPr>
                <w:t>1,0 км</w:t>
              </w:r>
            </w:smartTag>
          </w:p>
        </w:tc>
      </w:tr>
      <w:tr w:rsidR="00111740" w:rsidRPr="00111740" w:rsidTr="007914A7">
        <w:tc>
          <w:tcPr>
            <w:tcW w:w="648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37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Воздушный (аэропорты, аэровокзалы, военные аэродромы, вертолетные площадки, взлетно-посадочные полосы)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Аэропорт                   г. Череповец</w:t>
            </w: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Аэродром «Кипелово»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0 км"/>
              </w:smartTagPr>
              <w:r w:rsidRPr="00111740">
                <w:rPr>
                  <w:rFonts w:ascii="Times New Roman" w:hAnsi="Times New Roman" w:cs="Times New Roman"/>
                  <w:sz w:val="28"/>
                  <w:szCs w:val="28"/>
                </w:rPr>
                <w:t>30 км</w:t>
              </w:r>
            </w:smartTag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0 км"/>
              </w:smartTagPr>
              <w:r w:rsidRPr="00111740">
                <w:rPr>
                  <w:rFonts w:ascii="Times New Roman" w:hAnsi="Times New Roman" w:cs="Times New Roman"/>
                  <w:sz w:val="28"/>
                  <w:szCs w:val="28"/>
                </w:rPr>
                <w:t>40 км</w:t>
              </w:r>
            </w:smartTag>
          </w:p>
        </w:tc>
      </w:tr>
      <w:tr w:rsidR="00111740" w:rsidRPr="00111740" w:rsidTr="007914A7">
        <w:tc>
          <w:tcPr>
            <w:tcW w:w="648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37" w:type="dxa"/>
          </w:tcPr>
          <w:p w:rsidR="00111740" w:rsidRPr="00111740" w:rsidRDefault="00111740" w:rsidP="00791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Style w:val="2"/>
                <w:sz w:val="28"/>
                <w:szCs w:val="28"/>
              </w:rPr>
              <w:t>Водный (морские и речные порты, причалы)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740">
              <w:rPr>
                <w:rFonts w:ascii="Times New Roman" w:hAnsi="Times New Roman" w:cs="Times New Roman"/>
                <w:sz w:val="28"/>
                <w:szCs w:val="28"/>
              </w:rPr>
              <w:t>Речной причал        п. Шексна-2</w:t>
            </w:r>
          </w:p>
        </w:tc>
        <w:tc>
          <w:tcPr>
            <w:tcW w:w="2393" w:type="dxa"/>
          </w:tcPr>
          <w:p w:rsidR="00111740" w:rsidRPr="00111740" w:rsidRDefault="00111740" w:rsidP="00791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,5 км"/>
              </w:smartTagPr>
              <w:r w:rsidRPr="00111740">
                <w:rPr>
                  <w:rFonts w:ascii="Times New Roman" w:hAnsi="Times New Roman" w:cs="Times New Roman"/>
                  <w:sz w:val="28"/>
                  <w:szCs w:val="28"/>
                </w:rPr>
                <w:t>4,5 км</w:t>
              </w:r>
            </w:smartTag>
          </w:p>
        </w:tc>
      </w:tr>
    </w:tbl>
    <w:p w:rsidR="000E094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944" w:rsidRPr="009E45D4" w:rsidRDefault="000E0944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4.Сведения об организациях, обслуживающих ММПЛ</w:t>
      </w:r>
      <w:r w:rsidR="00812840" w:rsidRPr="009E45D4">
        <w:rPr>
          <w:rFonts w:ascii="Times New Roman" w:hAnsi="Times New Roman" w:cs="Times New Roman"/>
          <w:b/>
          <w:sz w:val="28"/>
          <w:szCs w:val="28"/>
        </w:rPr>
        <w:t>:</w:t>
      </w:r>
    </w:p>
    <w:p w:rsidR="00812840" w:rsidRDefault="00812840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553"/>
        <w:gridCol w:w="2823"/>
        <w:gridCol w:w="2570"/>
      </w:tblGrid>
      <w:tr w:rsidR="00812840" w:rsidRPr="00812840" w:rsidTr="00812840">
        <w:trPr>
          <w:trHeight w:val="498"/>
        </w:trPr>
        <w:tc>
          <w:tcPr>
            <w:tcW w:w="540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83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организации, адрес, телефон, вид собственности, руководитель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 деятельности по обслуживанию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 проведения работ</w:t>
            </w:r>
          </w:p>
        </w:tc>
      </w:tr>
      <w:tr w:rsidR="00812840" w:rsidRPr="00812840" w:rsidTr="00812840">
        <w:trPr>
          <w:trHeight w:val="637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8128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ООО «Шексна-Водоканал»,п. Шексна, ул. Шоссейная,15, тел.2-47-95, 2-32-72, директор Костров Виктор Иванович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Оказание услуг по водоснабжению и водоотведению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09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ОАО «Шексна-теплосеть», п. Шексна, ул. 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Октябрьская, 120, </w:t>
            </w:r>
          </w:p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Тел. 2-14-84, 2-23-64, генеральный директор Алексеев Александр Сергеевич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Оказание услуг по 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теплоснабжению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01.01.2016-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31.12.2016.</w:t>
            </w:r>
          </w:p>
        </w:tc>
      </w:tr>
      <w:tr w:rsidR="00812840" w:rsidRPr="00812840" w:rsidTr="00812840">
        <w:trPr>
          <w:trHeight w:val="609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МУП п. Чебсара «Жилищно-коммунальное хозяйство»</w:t>
            </w:r>
          </w:p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 п. Чебсара, ул. Мира, д. 51.</w:t>
            </w:r>
          </w:p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Коршунов Сергей Михайлович, </w:t>
            </w:r>
          </w:p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тел. 8(817-51) 3-14-48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Оказание услуг по водоснабжению и водоотведению,                     по теплоснабжению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23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ОАО «Вологодская сбытовая компания», п. Шексна, ул.Водников, д.2,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2-49-44, 2-33-34, руководитель Орлова Елена Владимировна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Поставка электроэнергии.             Купля-продажа электрической энергии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23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АО «Череповецкая ЭТС», Череповецкий район, Ясная Поляна, ул. Механизаторов, д.5</w:t>
            </w:r>
          </w:p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Директор Потапов И.Н.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Услуги по передаче электрической энергии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596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Default="00812840" w:rsidP="007F184B">
            <w:pPr>
              <w:pStyle w:val="a4"/>
              <w:ind w:right="-125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ООО «Хелс» г. Вологда, Окружное шоссе, д. 13в. Урванова Ольга Вениаминовна, </w:t>
            </w:r>
          </w:p>
          <w:p w:rsidR="00812840" w:rsidRPr="00812840" w:rsidRDefault="00812840" w:rsidP="007F184B">
            <w:pPr>
              <w:pStyle w:val="a4"/>
              <w:ind w:right="-125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тел. 8(817-2) 53-81-40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Поставка лекарственных препаратов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78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Default="00812840" w:rsidP="00812840">
            <w:pPr>
              <w:pStyle w:val="a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ГПВО «ГПТП»         "Фармация",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81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г. 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Череповец,           ул. Набережная, д. 3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           директор Хорева Надежда Александровна </w:t>
            </w:r>
          </w:p>
          <w:p w:rsidR="00812840" w:rsidRPr="00812840" w:rsidRDefault="00812840" w:rsidP="008128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тел.8(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8202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) 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50-16-41,  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Поставка лекарственных препаратов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78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АО «Торговый дом ТАТ» г. Череповец, Советский пр., 99а.</w:t>
            </w:r>
          </w:p>
          <w:p w:rsid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Шканин Сергей Васильевич, </w:t>
            </w:r>
          </w:p>
          <w:p w:rsidR="00812840" w:rsidRPr="00812840" w:rsidRDefault="00812840" w:rsidP="007F18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тел. 8(8202) 55-19-67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Поставка лекарственных препаратов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51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8128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ИП Никифоров Юрий Сергеевич, г. Череповец,                ул. Красная, 34/8,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тел:8(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8202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28-19-94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Поставка продуктов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51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Default="00812840" w:rsidP="007F184B">
            <w:pPr>
              <w:pStyle w:val="a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ООО «ПродОптТорг» генеральный директор Коршунов Юрий Олегович,           г. Вологда, ул. Предтеченская, д.54, </w:t>
            </w:r>
          </w:p>
          <w:p w:rsidR="00812840" w:rsidRPr="00812840" w:rsidRDefault="00812840" w:rsidP="008128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тел. 8(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817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) 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8128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49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Поставка продуктов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  <w:tr w:rsidR="00812840" w:rsidRPr="00812840" w:rsidTr="00812840">
        <w:trPr>
          <w:trHeight w:val="651"/>
        </w:trPr>
        <w:tc>
          <w:tcPr>
            <w:tcW w:w="540" w:type="dxa"/>
          </w:tcPr>
          <w:p w:rsidR="00812840" w:rsidRPr="00812840" w:rsidRDefault="00812840" w:rsidP="00812840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</w:tcPr>
          <w:p w:rsidR="00812840" w:rsidRPr="00812840" w:rsidRDefault="00812840" w:rsidP="008128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Шекснинский филиал ФГКУ УВО УМВД России по Вологодской области, начальник Морковин Сергей Александрович, п.Шексна,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Гагарина, д.6, тел.</w:t>
            </w: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 xml:space="preserve"> 2-17-27</w:t>
            </w:r>
          </w:p>
        </w:tc>
        <w:tc>
          <w:tcPr>
            <w:tcW w:w="2829" w:type="dxa"/>
          </w:tcPr>
          <w:p w:rsidR="00812840" w:rsidRPr="00812840" w:rsidRDefault="00812840" w:rsidP="007F184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Централизованная охрана объектов, подключение КТС               на пульт централизованного наблюдения</w:t>
            </w:r>
          </w:p>
        </w:tc>
        <w:tc>
          <w:tcPr>
            <w:tcW w:w="2588" w:type="dxa"/>
          </w:tcPr>
          <w:p w:rsidR="00812840" w:rsidRPr="00812840" w:rsidRDefault="00812840" w:rsidP="007F1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840">
              <w:rPr>
                <w:rFonts w:ascii="Times New Roman" w:hAnsi="Times New Roman" w:cs="Times New Roman"/>
                <w:sz w:val="28"/>
                <w:szCs w:val="28"/>
              </w:rPr>
              <w:t>01.01.2016-31.12.2016.</w:t>
            </w:r>
          </w:p>
        </w:tc>
      </w:tr>
    </w:tbl>
    <w:p w:rsidR="00B00FFC" w:rsidRPr="00812840" w:rsidRDefault="00B00FFC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FFC" w:rsidRPr="009E45D4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5.С</w:t>
      </w:r>
      <w:r w:rsidR="00954F6B" w:rsidRPr="009E45D4">
        <w:rPr>
          <w:rFonts w:ascii="Times New Roman" w:hAnsi="Times New Roman" w:cs="Times New Roman"/>
          <w:b/>
          <w:sz w:val="28"/>
          <w:szCs w:val="28"/>
        </w:rPr>
        <w:t>ведения</w:t>
      </w:r>
      <w:r w:rsidR="00B00FFC" w:rsidRPr="009E45D4">
        <w:rPr>
          <w:rFonts w:ascii="Times New Roman" w:hAnsi="Times New Roman" w:cs="Times New Roman"/>
          <w:b/>
          <w:sz w:val="28"/>
          <w:szCs w:val="28"/>
        </w:rPr>
        <w:t xml:space="preserve"> о возможных (прогнозируемых) противоправных действиях в ММПЛ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- совершение взрыва, поджога или иных действий, направленных на причинение вреда жизни и здоровью людей, 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- разрушение расположенных в месте массового пребывания людей объектов и сооружений или угроза совершения указанных действий, 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- захват заложников, 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- вывод из строя или несанкционированное вмешательство в работу различных коммуникаций, </w:t>
      </w:r>
    </w:p>
    <w:p w:rsidR="00B00FFC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>- иные ситуации.</w:t>
      </w:r>
    </w:p>
    <w:p w:rsidR="00B00FFC" w:rsidRPr="009E45D4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6.С</w:t>
      </w:r>
      <w:r w:rsidR="00B00FFC" w:rsidRPr="009E45D4">
        <w:rPr>
          <w:rFonts w:ascii="Times New Roman" w:hAnsi="Times New Roman" w:cs="Times New Roman"/>
          <w:b/>
          <w:sz w:val="28"/>
          <w:szCs w:val="28"/>
        </w:rPr>
        <w:t>ведения о силах и средствах, привлекаемых для обеспечения антитеррористической защищенности ММПЛ (отдел МВД, вневедомственная охрана, добровольная народная дружина)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а) </w:t>
      </w:r>
      <w:r w:rsidRPr="00C832AB">
        <w:rPr>
          <w:rFonts w:ascii="Times New Roman" w:hAnsi="Times New Roman" w:cs="Times New Roman"/>
          <w:sz w:val="28"/>
          <w:szCs w:val="28"/>
          <w:u w:val="single"/>
        </w:rPr>
        <w:t xml:space="preserve">   отдел МВД России по Шекснинскому району, пос. Шексна, ул. Садовая, д. 31,                 тел. ДЧ 2-12-40,  02</w:t>
      </w:r>
      <w:r w:rsidRPr="00C832AB">
        <w:rPr>
          <w:rFonts w:ascii="Times New Roman" w:hAnsi="Times New Roman" w:cs="Times New Roman"/>
          <w:sz w:val="28"/>
          <w:szCs w:val="28"/>
        </w:rPr>
        <w:t>;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bookmark4"/>
      <w:r w:rsidRPr="00C832AB">
        <w:rPr>
          <w:rFonts w:ascii="Times New Roman" w:hAnsi="Times New Roman" w:cs="Times New Roman"/>
          <w:sz w:val="28"/>
          <w:szCs w:val="28"/>
        </w:rPr>
        <w:t xml:space="preserve">б) </w:t>
      </w:r>
      <w:r w:rsidRPr="00C832AB">
        <w:rPr>
          <w:rFonts w:ascii="Times New Roman" w:hAnsi="Times New Roman" w:cs="Times New Roman"/>
          <w:sz w:val="28"/>
          <w:szCs w:val="28"/>
          <w:u w:val="single"/>
        </w:rPr>
        <w:t xml:space="preserve">   ППСП  ПА (патруль автомобильный) №3, №4,    ПП (патруль пеший) №5, №10,  ГЗ (группа задержания) ОВО  (КТС), время прибытия – 5 мин.</w:t>
      </w:r>
      <w:r w:rsidRPr="00C832AB">
        <w:rPr>
          <w:rFonts w:ascii="Times New Roman" w:hAnsi="Times New Roman" w:cs="Times New Roman"/>
          <w:sz w:val="28"/>
          <w:szCs w:val="28"/>
        </w:rPr>
        <w:t>;</w:t>
      </w:r>
      <w:bookmarkEnd w:id="0"/>
    </w:p>
    <w:p w:rsidR="0011404F" w:rsidRPr="009E45D4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7.Сведения по инженерно-технической, физической, противопожарной защите ММПЛ</w:t>
      </w:r>
      <w:r w:rsidR="00C832AB" w:rsidRPr="009E45D4">
        <w:rPr>
          <w:rFonts w:ascii="Times New Roman" w:hAnsi="Times New Roman" w:cs="Times New Roman"/>
          <w:b/>
          <w:sz w:val="28"/>
          <w:szCs w:val="28"/>
        </w:rPr>
        <w:t>: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Имеется в наличии 2 кнопки тревожной сигнализации </w:t>
      </w:r>
      <w:r>
        <w:rPr>
          <w:rFonts w:ascii="Times New Roman" w:hAnsi="Times New Roman" w:cs="Times New Roman"/>
          <w:sz w:val="28"/>
          <w:szCs w:val="28"/>
        </w:rPr>
        <w:t xml:space="preserve">(КТС) </w:t>
      </w:r>
      <w:r w:rsidRPr="00C832AB">
        <w:rPr>
          <w:rFonts w:ascii="Times New Roman" w:hAnsi="Times New Roman" w:cs="Times New Roman"/>
          <w:sz w:val="28"/>
          <w:szCs w:val="28"/>
        </w:rPr>
        <w:t xml:space="preserve">для экстренного вызова нарядов вневедомственной охраны. КТС находятся у дежурного персонала приемного отделения и у вахтера. 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32AB">
        <w:rPr>
          <w:rFonts w:ascii="Times New Roman" w:hAnsi="Times New Roman" w:cs="Times New Roman"/>
          <w:sz w:val="28"/>
          <w:szCs w:val="28"/>
        </w:rPr>
        <w:t>омещения оборудованы системой автоматической пожарной сигнализации и СОУЭ 2-го типа. Первичные средства пожаротушения (огнетушители) в достаточном количестве, расположены в установленных местах, обозначенных знаком «огнетушители», по два и более огнетушителя на каждом этаже.</w:t>
      </w:r>
    </w:p>
    <w:p w:rsidR="0011404F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2AB" w:rsidRPr="009E45D4" w:rsidRDefault="0011404F" w:rsidP="00C832AB">
      <w:pPr>
        <w:rPr>
          <w:b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lastRenderedPageBreak/>
        <w:t>8.Сведения о системе оповещения и управления эвакуацией ММПЛ</w:t>
      </w:r>
      <w:r w:rsidR="00C832AB" w:rsidRPr="009E45D4">
        <w:rPr>
          <w:b/>
        </w:rPr>
        <w:t xml:space="preserve"> :</w:t>
      </w:r>
    </w:p>
    <w:p w:rsidR="00C832AB" w:rsidRPr="00C832AB" w:rsidRDefault="00C832AB" w:rsidP="00C832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32AB">
        <w:rPr>
          <w:rFonts w:ascii="Times New Roman" w:hAnsi="Times New Roman" w:cs="Times New Roman"/>
          <w:sz w:val="28"/>
          <w:szCs w:val="28"/>
        </w:rPr>
        <w:t xml:space="preserve">помещения ЦРБ оборудованы СОУЭ 2-го типа, что позволяет при пожаре посредством подачи речевого сигнала оповестить весь находящийся в помещениях персонал. </w:t>
      </w:r>
      <w:r w:rsidR="00812840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Pr="00C832AB">
        <w:rPr>
          <w:rFonts w:ascii="Times New Roman" w:hAnsi="Times New Roman" w:cs="Times New Roman"/>
          <w:sz w:val="28"/>
          <w:szCs w:val="28"/>
        </w:rPr>
        <w:t xml:space="preserve">при срабатывании пожарной сигнализации. </w:t>
      </w:r>
      <w:r>
        <w:rPr>
          <w:rFonts w:ascii="Times New Roman" w:hAnsi="Times New Roman" w:cs="Times New Roman"/>
          <w:sz w:val="28"/>
          <w:szCs w:val="28"/>
        </w:rPr>
        <w:t xml:space="preserve">Принудительно может быть </w:t>
      </w:r>
      <w:r w:rsidR="003E53BF">
        <w:rPr>
          <w:rFonts w:ascii="Times New Roman" w:hAnsi="Times New Roman" w:cs="Times New Roman"/>
          <w:sz w:val="28"/>
          <w:szCs w:val="28"/>
        </w:rPr>
        <w:t>приведена в действие путем нажати</w:t>
      </w:r>
      <w:r w:rsidR="00812840">
        <w:rPr>
          <w:rFonts w:ascii="Times New Roman" w:hAnsi="Times New Roman" w:cs="Times New Roman"/>
          <w:sz w:val="28"/>
          <w:szCs w:val="28"/>
        </w:rPr>
        <w:t>я на ручной пожарный извещатель.</w:t>
      </w:r>
      <w:r w:rsidR="003E53BF">
        <w:rPr>
          <w:rFonts w:ascii="Times New Roman" w:hAnsi="Times New Roman" w:cs="Times New Roman"/>
          <w:sz w:val="28"/>
          <w:szCs w:val="28"/>
        </w:rPr>
        <w:t xml:space="preserve"> </w:t>
      </w:r>
      <w:r w:rsidR="00812840">
        <w:rPr>
          <w:rFonts w:ascii="Times New Roman" w:hAnsi="Times New Roman" w:cs="Times New Roman"/>
          <w:sz w:val="28"/>
          <w:szCs w:val="28"/>
        </w:rPr>
        <w:t>Ручные пожарные извещатели</w:t>
      </w:r>
      <w:r w:rsidR="003E53BF">
        <w:rPr>
          <w:rFonts w:ascii="Times New Roman" w:hAnsi="Times New Roman" w:cs="Times New Roman"/>
          <w:sz w:val="28"/>
          <w:szCs w:val="28"/>
        </w:rPr>
        <w:t xml:space="preserve"> установлены на путях эвакуации у эвакуационных  (запасных) выходов. </w:t>
      </w:r>
      <w:r w:rsidRPr="00C832AB">
        <w:rPr>
          <w:rFonts w:ascii="Times New Roman" w:hAnsi="Times New Roman" w:cs="Times New Roman"/>
          <w:sz w:val="28"/>
          <w:szCs w:val="28"/>
        </w:rPr>
        <w:t xml:space="preserve">Не имеет ручного режима работы, не имеет регуляторов громкости на динамиках. </w:t>
      </w:r>
    </w:p>
    <w:p w:rsidR="0011404F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9.Оценка достаточности мероприятий по защите критических элементов и потенциально опасных участков ММПЛ (наименование критического элемента, меры по его предотвращению)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1404F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404F" w:rsidRDefault="0011404F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04F" w:rsidRPr="009E45D4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10.Выво</w:t>
      </w:r>
      <w:r w:rsidR="0011404F" w:rsidRPr="009E45D4">
        <w:rPr>
          <w:rFonts w:ascii="Times New Roman" w:hAnsi="Times New Roman" w:cs="Times New Roman"/>
          <w:b/>
          <w:sz w:val="28"/>
          <w:szCs w:val="28"/>
        </w:rPr>
        <w:t>ды о надежности охраны места массового пребывания людей и рекомендации по укреплению его антитеррористической защищенности:</w:t>
      </w:r>
    </w:p>
    <w:p w:rsidR="00D47706" w:rsidRP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7706">
        <w:rPr>
          <w:rFonts w:ascii="Times New Roman" w:hAnsi="Times New Roman" w:cs="Times New Roman"/>
          <w:sz w:val="28"/>
          <w:szCs w:val="28"/>
        </w:rPr>
        <w:t xml:space="preserve">а) наличие КТС с выводом на ПЦН ОМВД </w:t>
      </w:r>
      <w:r>
        <w:rPr>
          <w:rFonts w:ascii="Times New Roman" w:hAnsi="Times New Roman" w:cs="Times New Roman"/>
          <w:sz w:val="28"/>
          <w:szCs w:val="28"/>
        </w:rPr>
        <w:t xml:space="preserve"> при отсутствии физической охраны и системы видеонаблюдения</w:t>
      </w:r>
      <w:r w:rsidRPr="00D47706">
        <w:rPr>
          <w:rFonts w:ascii="Times New Roman" w:hAnsi="Times New Roman" w:cs="Times New Roman"/>
          <w:sz w:val="28"/>
          <w:szCs w:val="28"/>
        </w:rPr>
        <w:t xml:space="preserve"> не в полной мере позволяет обеспечивать надежность охраны места массового пребывания людей;</w:t>
      </w:r>
    </w:p>
    <w:p w:rsidR="00D47706" w:rsidRP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7706">
        <w:rPr>
          <w:rFonts w:ascii="Times New Roman" w:hAnsi="Times New Roman" w:cs="Times New Roman"/>
          <w:sz w:val="28"/>
          <w:szCs w:val="28"/>
        </w:rPr>
        <w:t>(выводы о надежности охраны и способности противостоять попыткам совершения террористических</w:t>
      </w:r>
    </w:p>
    <w:p w:rsidR="00D47706" w:rsidRP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7706">
        <w:rPr>
          <w:rFonts w:ascii="Times New Roman" w:hAnsi="Times New Roman" w:cs="Times New Roman"/>
          <w:sz w:val="28"/>
          <w:szCs w:val="28"/>
        </w:rPr>
        <w:t>актов и иных противоправных действий)</w:t>
      </w:r>
    </w:p>
    <w:p w:rsidR="00D47706" w:rsidRP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bookmark6"/>
      <w:r w:rsidRPr="00D47706">
        <w:rPr>
          <w:rFonts w:ascii="Times New Roman" w:hAnsi="Times New Roman" w:cs="Times New Roman"/>
          <w:sz w:val="28"/>
          <w:szCs w:val="28"/>
        </w:rPr>
        <w:t>б) - создание системы видеонаблюдения как внутри зданий, так и снаружи по периметру зданий,</w:t>
      </w:r>
    </w:p>
    <w:p w:rsidR="00D47706" w:rsidRP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7706">
        <w:rPr>
          <w:rFonts w:ascii="Times New Roman" w:hAnsi="Times New Roman" w:cs="Times New Roman"/>
          <w:sz w:val="28"/>
          <w:szCs w:val="28"/>
        </w:rPr>
        <w:t>- ограждение места массового пребывания людей сплошным забором высотой не менее 2-х метров по периметру территории,</w:t>
      </w:r>
    </w:p>
    <w:bookmarkEnd w:id="1"/>
    <w:p w:rsid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7706">
        <w:rPr>
          <w:rFonts w:ascii="Times New Roman" w:hAnsi="Times New Roman" w:cs="Times New Roman"/>
          <w:sz w:val="28"/>
          <w:szCs w:val="28"/>
        </w:rPr>
        <w:t xml:space="preserve">- введение круглосуточной охраны с пропускным режимом в здании поликлиники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706">
        <w:rPr>
          <w:rFonts w:ascii="Times New Roman" w:hAnsi="Times New Roman" w:cs="Times New Roman"/>
          <w:sz w:val="28"/>
          <w:szCs w:val="28"/>
        </w:rPr>
        <w:t xml:space="preserve">(у регистратуры), в здании палатного корпуса (приемное отделение), в здании основного корпуса. </w:t>
      </w:r>
      <w:r w:rsidRPr="00D47706">
        <w:rPr>
          <w:rFonts w:ascii="Times New Roman" w:hAnsi="Times New Roman" w:cs="Times New Roman"/>
          <w:sz w:val="28"/>
          <w:szCs w:val="28"/>
        </w:rPr>
        <w:tab/>
      </w:r>
    </w:p>
    <w:p w:rsidR="00D47706" w:rsidRPr="00D47706" w:rsidRDefault="00D47706" w:rsidP="00D47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7706">
        <w:rPr>
          <w:rFonts w:ascii="Times New Roman" w:hAnsi="Times New Roman" w:cs="Times New Roman"/>
          <w:sz w:val="28"/>
          <w:szCs w:val="28"/>
        </w:rPr>
        <w:t>(первоочередные, неотложные мероприятия, направленные на обеспечение антитеррористической защищенности, устранение выявленных недостатков)</w:t>
      </w:r>
    </w:p>
    <w:p w:rsidR="00544AF1" w:rsidRDefault="00544AF1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A937B4">
        <w:rPr>
          <w:rFonts w:ascii="Times New Roman" w:hAnsi="Times New Roman" w:cs="Times New Roman"/>
          <w:sz w:val="28"/>
          <w:szCs w:val="28"/>
        </w:rPr>
        <w:t xml:space="preserve"> устройство ограждения по периметру территории больницы –960 тыс. руб.</w:t>
      </w:r>
    </w:p>
    <w:p w:rsidR="00A937B4" w:rsidRDefault="00A937B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системы видеонаблюдения – </w:t>
      </w:r>
      <w:r w:rsidR="00ED577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тыс. руб.</w:t>
      </w:r>
    </w:p>
    <w:p w:rsidR="00A937B4" w:rsidRDefault="00A937B4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круглосуточная охрана с организацией пропускного режима в 3-х зданиях – 150 тыс. руб./ месяц</w:t>
      </w:r>
    </w:p>
    <w:p w:rsidR="00544AF1" w:rsidRDefault="00544AF1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(требуемое финансирование обеспечения мероприятий по антитеррористической защищенности места массового пребывания людей) </w:t>
      </w:r>
    </w:p>
    <w:p w:rsidR="00514E9E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AF1" w:rsidRPr="009E45D4" w:rsidRDefault="00544AF1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11.Д</w:t>
      </w:r>
      <w:r w:rsidR="00514E9E" w:rsidRPr="009E45D4">
        <w:rPr>
          <w:rFonts w:ascii="Times New Roman" w:hAnsi="Times New Roman" w:cs="Times New Roman"/>
          <w:b/>
          <w:sz w:val="28"/>
          <w:szCs w:val="28"/>
        </w:rPr>
        <w:t>ополнительная информация</w:t>
      </w:r>
    </w:p>
    <w:p w:rsidR="00514E9E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14E9E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(дополнительная информация с учетом особенностей места массового пребывания людей) </w:t>
      </w:r>
    </w:p>
    <w:p w:rsidR="00514E9E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E9E" w:rsidRPr="009E45D4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5D4">
        <w:rPr>
          <w:rFonts w:ascii="Times New Roman" w:hAnsi="Times New Roman" w:cs="Times New Roman"/>
          <w:b/>
          <w:sz w:val="28"/>
          <w:szCs w:val="28"/>
        </w:rPr>
        <w:t>12.Недостатки в обеспечении антитеррористической защищенности объекта:</w:t>
      </w:r>
    </w:p>
    <w:p w:rsidR="00514E9E" w:rsidRDefault="00A937B4" w:rsidP="00A93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отсутствие ограждения территории больницы по периметру.</w:t>
      </w:r>
    </w:p>
    <w:p w:rsidR="00A937B4" w:rsidRDefault="00A937B4" w:rsidP="00A93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отсутствие системы видеонаблюдения.</w:t>
      </w:r>
    </w:p>
    <w:p w:rsidR="00A937B4" w:rsidRDefault="00A937B4" w:rsidP="00A93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отсутствие физической охраны зданий больницы.</w:t>
      </w:r>
    </w:p>
    <w:p w:rsidR="00E243E6" w:rsidRDefault="00E243E6" w:rsidP="00A93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отсутствие технических средств противодействия терроризму.</w:t>
      </w:r>
    </w:p>
    <w:p w:rsidR="00514E9E" w:rsidRPr="006B775D" w:rsidRDefault="00514E9E" w:rsidP="000E0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75D">
        <w:rPr>
          <w:rFonts w:ascii="Times New Roman" w:hAnsi="Times New Roman" w:cs="Times New Roman"/>
          <w:b/>
          <w:sz w:val="28"/>
          <w:szCs w:val="28"/>
        </w:rPr>
        <w:t>Заключение комиссии:</w:t>
      </w:r>
    </w:p>
    <w:p w:rsidR="006B775D" w:rsidRDefault="006B775D" w:rsidP="000E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E9E" w:rsidRDefault="00514E9E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1.Присвоить кате</w:t>
      </w:r>
      <w:r w:rsidRPr="00514E9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орию места м</w:t>
      </w:r>
      <w:r w:rsidRPr="00514E9E">
        <w:rPr>
          <w:rFonts w:ascii="Times New Roman" w:hAnsi="Times New Roman" w:cs="Times New Roman"/>
          <w:sz w:val="28"/>
          <w:szCs w:val="28"/>
        </w:rPr>
        <w:t>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91568">
        <w:rPr>
          <w:rFonts w:ascii="Times New Roman" w:hAnsi="Times New Roman" w:cs="Times New Roman"/>
          <w:sz w:val="28"/>
          <w:szCs w:val="28"/>
        </w:rPr>
        <w:t>вторая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14E9E" w:rsidRDefault="00514E9E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2.Рекомендации (предложения</w:t>
      </w:r>
      <w:r w:rsidR="00954F6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членов к</w:t>
      </w:r>
      <w:r w:rsidR="00954F6B">
        <w:rPr>
          <w:rFonts w:ascii="Times New Roman" w:hAnsi="Times New Roman" w:cs="Times New Roman"/>
          <w:sz w:val="28"/>
          <w:szCs w:val="28"/>
        </w:rPr>
        <w:t>омиссии________________________</w:t>
      </w:r>
    </w:p>
    <w:p w:rsidR="00514E9E" w:rsidRDefault="00514E9E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14E9E" w:rsidRDefault="00514E9E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1984"/>
        <w:gridCol w:w="2552"/>
      </w:tblGrid>
      <w:tr w:rsidR="004A53E1" w:rsidTr="00253144">
        <w:tc>
          <w:tcPr>
            <w:tcW w:w="5070" w:type="dxa"/>
          </w:tcPr>
          <w:p w:rsidR="004A53E1" w:rsidRDefault="004A53E1" w:rsidP="004A53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84" w:type="dxa"/>
          </w:tcPr>
          <w:p w:rsidR="004A53E1" w:rsidRDefault="004A53E1" w:rsidP="005B5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3E1" w:rsidTr="00253144">
        <w:trPr>
          <w:trHeight w:val="535"/>
        </w:trPr>
        <w:tc>
          <w:tcPr>
            <w:tcW w:w="5070" w:type="dxa"/>
          </w:tcPr>
          <w:p w:rsidR="004A53E1" w:rsidRDefault="004A53E1" w:rsidP="004A53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Губернатора области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Луценко</w:t>
            </w:r>
          </w:p>
        </w:tc>
      </w:tr>
      <w:tr w:rsidR="004A53E1" w:rsidTr="00253144">
        <w:trPr>
          <w:trHeight w:val="415"/>
        </w:trPr>
        <w:tc>
          <w:tcPr>
            <w:tcW w:w="5070" w:type="dxa"/>
          </w:tcPr>
          <w:p w:rsidR="004A53E1" w:rsidRDefault="004A53E1" w:rsidP="004A53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3E1" w:rsidTr="00253144">
        <w:tc>
          <w:tcPr>
            <w:tcW w:w="5070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1.Начальник управления организации медицинской </w:t>
            </w:r>
          </w:p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помощи и профилактики департамента  здравоохранения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253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Пчелинцев</w:t>
            </w:r>
            <w:r w:rsidR="00253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A53E1" w:rsidTr="00253144">
        <w:tc>
          <w:tcPr>
            <w:tcW w:w="5070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2.Представитель УФСБ России по Вологодской области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3E1" w:rsidTr="00253144">
        <w:tc>
          <w:tcPr>
            <w:tcW w:w="5070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3.Представитель УМВД России по Вологодской области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3E1" w:rsidTr="00253144">
        <w:tc>
          <w:tcPr>
            <w:tcW w:w="5070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Представитель ГУ МЧС России  по Вологодской области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3E1" w:rsidTr="00253144">
        <w:trPr>
          <w:trHeight w:val="1620"/>
        </w:trPr>
        <w:tc>
          <w:tcPr>
            <w:tcW w:w="5070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Представитель собственника места (объекта) массового пребывания людей или лица, использующ</w:t>
            </w:r>
            <w:r w:rsidR="009B2D02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 массового пребывания людей на ином законном основании:</w:t>
            </w:r>
          </w:p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БУЗ ВО «Шекснинская ЦРБ»</w:t>
            </w:r>
          </w:p>
        </w:tc>
        <w:tc>
          <w:tcPr>
            <w:tcW w:w="1984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A53E1" w:rsidRDefault="004A53E1" w:rsidP="005B5F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3E1" w:rsidRDefault="004A53E1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E9E" w:rsidRDefault="00514E9E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514E9E" w:rsidRDefault="001A6979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</w:t>
      </w:r>
      <w:r w:rsidR="00514E9E">
        <w:rPr>
          <w:rFonts w:ascii="Times New Roman" w:hAnsi="Times New Roman" w:cs="Times New Roman"/>
          <w:sz w:val="28"/>
          <w:szCs w:val="28"/>
        </w:rPr>
        <w:t>, копию акта получил;_____________________________</w:t>
      </w:r>
      <w:r w:rsidR="006B775D">
        <w:rPr>
          <w:rFonts w:ascii="Times New Roman" w:hAnsi="Times New Roman" w:cs="Times New Roman"/>
          <w:sz w:val="28"/>
          <w:szCs w:val="28"/>
        </w:rPr>
        <w:t>_______</w:t>
      </w:r>
    </w:p>
    <w:p w:rsidR="006B775D" w:rsidRPr="006B775D" w:rsidRDefault="006B775D" w:rsidP="006B7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(Ф.И.О., должность, дата, печать)</w:t>
      </w:r>
    </w:p>
    <w:p w:rsidR="006B775D" w:rsidRPr="006B775D" w:rsidRDefault="006B775D" w:rsidP="00514E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75D" w:rsidRDefault="006B775D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5D" w:rsidRDefault="006B775D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5D" w:rsidRDefault="006B775D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75D" w:rsidRDefault="006B775D" w:rsidP="00514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480" w:rsidRDefault="00CB5480" w:rsidP="00514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480" w:rsidRDefault="00CB5480" w:rsidP="00CB5480">
      <w:pPr>
        <w:pStyle w:val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Уважаемые коллеги!</w:t>
      </w:r>
    </w:p>
    <w:p w:rsidR="00CB5480" w:rsidRDefault="00CB5480" w:rsidP="00CB5480">
      <w:pPr>
        <w:pStyle w:val="a6"/>
        <w:spacing w:after="0"/>
        <w:ind w:left="2328" w:firstLine="504"/>
        <w:jc w:val="both"/>
        <w:rPr>
          <w:sz w:val="28"/>
          <w:szCs w:val="28"/>
        </w:rPr>
      </w:pPr>
    </w:p>
    <w:p w:rsidR="00CB5480" w:rsidRDefault="00CB5480" w:rsidP="00CB5480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Правительства Российской Федерации 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таких мест и объектов (территорий)», на основании Распоряжения Губернатора Вологодской области от 02. 12. 2015 года № 3845-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«О создании областной межведомственной комиссии по обследованию мест массового пребывания людей». </w:t>
      </w:r>
    </w:p>
    <w:p w:rsidR="00CB5480" w:rsidRDefault="00CB5480" w:rsidP="00CB5480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Областной Межведомственной комиссией разработан Перечень мест массового пребывания людей, расположенных на территории Вологодской области, подлежащих обследованию, категорированию и паспортизации в соответствии с требованиями, утвержденными постановлением Правительства РФ от 25.03.2015 года № 272. В Перечень вошли практически все медицинские учреждения области, включая ряд участковых больниц муниципальных районов, в которых количество коек, штатная численность персонала и число амбулаторных посещений, включая дневной стационар, превышает 50 человек.</w:t>
      </w:r>
    </w:p>
    <w:p w:rsidR="00CB5480" w:rsidRDefault="00CB5480" w:rsidP="00CB5480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здравоохранения области внес предложение и оно было учтено К</w:t>
      </w:r>
      <w:r>
        <w:rPr>
          <w:noProof/>
          <w:sz w:val="28"/>
        </w:rPr>
        <w:t>омитета гражданской защиты и социальной безопасности Вологодской области</w:t>
      </w:r>
      <w:r>
        <w:rPr>
          <w:sz w:val="28"/>
          <w:szCs w:val="28"/>
        </w:rPr>
        <w:t xml:space="preserve"> о включении в состав комиссий городских округов и муниципальных районов представителей из числа руководящего </w:t>
      </w:r>
      <w:proofErr w:type="gramStart"/>
      <w:r>
        <w:rPr>
          <w:sz w:val="28"/>
          <w:szCs w:val="28"/>
        </w:rPr>
        <w:t>состава подведомственных медицинских учреждений  департамента здравоохранения области</w:t>
      </w:r>
      <w:proofErr w:type="gramEnd"/>
      <w:r>
        <w:rPr>
          <w:sz w:val="28"/>
          <w:szCs w:val="28"/>
        </w:rPr>
        <w:t>.</w:t>
      </w:r>
    </w:p>
    <w:p w:rsidR="00CB5480" w:rsidRDefault="00CB5480" w:rsidP="00CB5480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 срок до 20 июня 2016 года провести обследование с целью установления категории и оформления п</w:t>
      </w:r>
      <w:r w:rsidR="00CC3536">
        <w:rPr>
          <w:sz w:val="28"/>
          <w:szCs w:val="28"/>
        </w:rPr>
        <w:t>аспорта безопасности вверенных В</w:t>
      </w:r>
      <w:r>
        <w:rPr>
          <w:sz w:val="28"/>
          <w:szCs w:val="28"/>
        </w:rPr>
        <w:t>ам учреждений.</w:t>
      </w:r>
    </w:p>
    <w:p w:rsidR="00CB5480" w:rsidRDefault="00CB5480" w:rsidP="00CB5480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этого необходимо в кратчайшие сроки организовать взаимодействие с комиссий по обследованию мест массового пребывания людей Вашего городского округа или муниципального района, составить акты обследования в 5-ти экземплярах на объект</w:t>
      </w:r>
      <w:r w:rsidR="001C4794">
        <w:rPr>
          <w:sz w:val="28"/>
          <w:szCs w:val="28"/>
        </w:rPr>
        <w:t xml:space="preserve"> </w:t>
      </w:r>
      <w:proofErr w:type="gramStart"/>
      <w:r w:rsidR="001C4794">
        <w:rPr>
          <w:sz w:val="28"/>
          <w:szCs w:val="28"/>
        </w:rPr>
        <w:t xml:space="preserve">( </w:t>
      </w:r>
      <w:proofErr w:type="gramEnd"/>
      <w:r w:rsidR="001C4794" w:rsidRPr="001C4794">
        <w:t>Акт</w:t>
      </w:r>
      <w:r w:rsidR="001C4794">
        <w:t xml:space="preserve"> является неотъемлемой частью паспорта безопасности места массового пребывания людей)</w:t>
      </w:r>
      <w:r>
        <w:rPr>
          <w:sz w:val="28"/>
          <w:szCs w:val="28"/>
        </w:rPr>
        <w:t xml:space="preserve"> и направить их в департамент здравоохранения области главному специалисту по ГО и ЧС в кабинет 102 или 131 для подписи у члена комиссии от департамента здравоохранения области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контактный телефон 23-00-70 (1912). В дальнейшем акты будут утверждаться областной межведомственной комиссией у председателя комиссии, после утверждения</w:t>
      </w:r>
      <w:r w:rsidRPr="00CB5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подведомственные медицинские учреждения </w:t>
      </w:r>
      <w:proofErr w:type="gramStart"/>
      <w:r>
        <w:rPr>
          <w:sz w:val="28"/>
          <w:szCs w:val="28"/>
        </w:rPr>
        <w:t>полномочны</w:t>
      </w:r>
      <w:proofErr w:type="gramEnd"/>
      <w:r>
        <w:rPr>
          <w:sz w:val="28"/>
          <w:szCs w:val="28"/>
        </w:rPr>
        <w:t xml:space="preserve">  составлять паспорт безопасности учреждения.</w:t>
      </w:r>
    </w:p>
    <w:p w:rsidR="00CB5480" w:rsidRDefault="00CB5480" w:rsidP="001C4794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Образец акта и паспорта безопасности представлен также в постановлении Правительства Российской Федерации от 25 марта 2015 года № 272.</w:t>
      </w:r>
    </w:p>
    <w:p w:rsidR="00CB5480" w:rsidRPr="00CB5480" w:rsidRDefault="00CB5480" w:rsidP="00CB54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480">
        <w:rPr>
          <w:rFonts w:ascii="Times New Roman" w:hAnsi="Times New Roman" w:cs="Times New Roman"/>
          <w:sz w:val="28"/>
          <w:szCs w:val="28"/>
        </w:rPr>
        <w:t xml:space="preserve">Состав комиссии выполнен в таблице. </w:t>
      </w:r>
    </w:p>
    <w:p w:rsidR="00CB5480" w:rsidRPr="006B775D" w:rsidRDefault="00CB5480" w:rsidP="00514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5480" w:rsidRPr="006B775D" w:rsidSect="00151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8679F"/>
    <w:multiLevelType w:val="hybridMultilevel"/>
    <w:tmpl w:val="37D2E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43FA"/>
    <w:multiLevelType w:val="hybridMultilevel"/>
    <w:tmpl w:val="1A9AE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F2D8F"/>
    <w:multiLevelType w:val="hybridMultilevel"/>
    <w:tmpl w:val="F4B8C8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0E1"/>
    <w:rsid w:val="00044250"/>
    <w:rsid w:val="000A058C"/>
    <w:rsid w:val="000E0944"/>
    <w:rsid w:val="000E2A8E"/>
    <w:rsid w:val="00111740"/>
    <w:rsid w:val="0011404F"/>
    <w:rsid w:val="00151C6B"/>
    <w:rsid w:val="001905A5"/>
    <w:rsid w:val="001A6979"/>
    <w:rsid w:val="001C4794"/>
    <w:rsid w:val="00253144"/>
    <w:rsid w:val="00321C68"/>
    <w:rsid w:val="00395061"/>
    <w:rsid w:val="003E53BF"/>
    <w:rsid w:val="003F06EF"/>
    <w:rsid w:val="004A53E1"/>
    <w:rsid w:val="004D25AB"/>
    <w:rsid w:val="0050020A"/>
    <w:rsid w:val="00514E9E"/>
    <w:rsid w:val="00544AF1"/>
    <w:rsid w:val="005660E1"/>
    <w:rsid w:val="005A7B0C"/>
    <w:rsid w:val="005E678A"/>
    <w:rsid w:val="005F2A3D"/>
    <w:rsid w:val="005F69CD"/>
    <w:rsid w:val="005F7E5D"/>
    <w:rsid w:val="00667E82"/>
    <w:rsid w:val="00671095"/>
    <w:rsid w:val="00691568"/>
    <w:rsid w:val="006B775D"/>
    <w:rsid w:val="006E6C4C"/>
    <w:rsid w:val="00774D0D"/>
    <w:rsid w:val="007B29AE"/>
    <w:rsid w:val="007C7725"/>
    <w:rsid w:val="00812840"/>
    <w:rsid w:val="0081733E"/>
    <w:rsid w:val="00892A9E"/>
    <w:rsid w:val="00954F6B"/>
    <w:rsid w:val="009B2D02"/>
    <w:rsid w:val="009E45D4"/>
    <w:rsid w:val="00A51788"/>
    <w:rsid w:val="00A937B4"/>
    <w:rsid w:val="00A9757C"/>
    <w:rsid w:val="00AA4D4C"/>
    <w:rsid w:val="00AA6699"/>
    <w:rsid w:val="00AB0F47"/>
    <w:rsid w:val="00B00FFC"/>
    <w:rsid w:val="00BA6D60"/>
    <w:rsid w:val="00BE6822"/>
    <w:rsid w:val="00C348F9"/>
    <w:rsid w:val="00C60F3B"/>
    <w:rsid w:val="00C832AB"/>
    <w:rsid w:val="00CA2860"/>
    <w:rsid w:val="00CB5480"/>
    <w:rsid w:val="00CC3536"/>
    <w:rsid w:val="00D47706"/>
    <w:rsid w:val="00D721EF"/>
    <w:rsid w:val="00E243E6"/>
    <w:rsid w:val="00E76437"/>
    <w:rsid w:val="00ED577D"/>
    <w:rsid w:val="00EE3F12"/>
    <w:rsid w:val="00FD1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944"/>
    <w:pPr>
      <w:ind w:left="720"/>
      <w:contextualSpacing/>
    </w:pPr>
  </w:style>
  <w:style w:type="character" w:customStyle="1" w:styleId="2">
    <w:name w:val="Основной текст2"/>
    <w:basedOn w:val="a0"/>
    <w:rsid w:val="00044250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4">
    <w:name w:val="Основной текст (4)_ Знак"/>
    <w:basedOn w:val="a0"/>
    <w:link w:val="40"/>
    <w:locked/>
    <w:rsid w:val="00044250"/>
    <w:rPr>
      <w:b/>
      <w:bCs/>
      <w:color w:val="000000"/>
      <w:spacing w:val="4"/>
      <w:sz w:val="14"/>
      <w:szCs w:val="14"/>
      <w:shd w:val="clear" w:color="auto" w:fill="FFFFFF"/>
      <w:lang w:eastAsia="ru-RU"/>
    </w:rPr>
  </w:style>
  <w:style w:type="paragraph" w:customStyle="1" w:styleId="40">
    <w:name w:val="Основной текст (4)_"/>
    <w:basedOn w:val="a"/>
    <w:link w:val="4"/>
    <w:rsid w:val="00044250"/>
    <w:pPr>
      <w:widowControl w:val="0"/>
      <w:shd w:val="clear" w:color="auto" w:fill="FFFFFF"/>
      <w:spacing w:after="540" w:line="240" w:lineRule="atLeast"/>
      <w:ind w:hanging="380"/>
    </w:pPr>
    <w:rPr>
      <w:b/>
      <w:bCs/>
      <w:color w:val="000000"/>
      <w:spacing w:val="4"/>
      <w:sz w:val="14"/>
      <w:szCs w:val="14"/>
      <w:lang w:eastAsia="ru-RU"/>
    </w:rPr>
  </w:style>
  <w:style w:type="paragraph" w:styleId="a4">
    <w:name w:val="No Spacing"/>
    <w:uiPriority w:val="99"/>
    <w:qFormat/>
    <w:rsid w:val="00812840"/>
    <w:pPr>
      <w:spacing w:after="0" w:line="240" w:lineRule="auto"/>
    </w:pPr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D72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unhideWhenUsed/>
    <w:rsid w:val="00CB548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CB54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IgorVL</cp:lastModifiedBy>
  <cp:revision>2</cp:revision>
  <dcterms:created xsi:type="dcterms:W3CDTF">2016-05-23T09:04:00Z</dcterms:created>
  <dcterms:modified xsi:type="dcterms:W3CDTF">2016-05-23T09:04:00Z</dcterms:modified>
</cp:coreProperties>
</file>