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Внимание! Данные годового отчета вводить</w:t>
      </w:r>
      <w:r>
        <w:rPr>
          <w:rStyle w:val="a4"/>
          <w:rFonts w:ascii="Arial" w:hAnsi="Arial" w:cs="Arial"/>
          <w:color w:val="FF0000"/>
          <w:sz w:val="18"/>
          <w:szCs w:val="18"/>
        </w:rPr>
        <w:t> в 2022 год!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  <w:u w:val="single"/>
        </w:rPr>
      </w:pP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  <w:u w:val="single"/>
        </w:rPr>
        <w:t>Как устанавливать: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1. Сделайте резервную копию папок "2022" и "2023" вашей программы «Эпидемиология» (в этой программе ведутся отчеты по формам №5, 68 и др. по эпидемиологии).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 xml:space="preserve">2. Скопировать архивный файл </w:t>
      </w:r>
      <w:r w:rsidRPr="0083253F">
        <w:rPr>
          <w:rFonts w:ascii="Arial" w:hAnsi="Arial" w:cs="Arial"/>
          <w:color w:val="313131"/>
          <w:sz w:val="18"/>
          <w:szCs w:val="18"/>
        </w:rPr>
        <w:t>epid2022</w:t>
      </w:r>
      <w:r w:rsidR="00B54810" w:rsidRPr="00B54810">
        <w:rPr>
          <w:rFonts w:ascii="Arial" w:hAnsi="Arial" w:cs="Arial"/>
          <w:color w:val="313131"/>
          <w:sz w:val="18"/>
          <w:szCs w:val="18"/>
        </w:rPr>
        <w:t>-2</w:t>
      </w:r>
      <w:r>
        <w:rPr>
          <w:rFonts w:ascii="Arial" w:hAnsi="Arial" w:cs="Arial"/>
          <w:color w:val="313131"/>
          <w:sz w:val="18"/>
          <w:szCs w:val="18"/>
        </w:rPr>
        <w:t>.zip в корневую папку программы «Эпидемиология»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3. Развернуть содержимое архива с заменой существующих файлов и папок.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 xml:space="preserve">4. Файл </w:t>
      </w:r>
      <w:r w:rsidRPr="0083253F">
        <w:rPr>
          <w:rFonts w:ascii="Arial" w:hAnsi="Arial" w:cs="Arial"/>
          <w:color w:val="313131"/>
          <w:sz w:val="18"/>
          <w:szCs w:val="18"/>
        </w:rPr>
        <w:t>epid2022</w:t>
      </w:r>
      <w:r w:rsidR="00B54810">
        <w:rPr>
          <w:rFonts w:ascii="Arial" w:hAnsi="Arial" w:cs="Arial"/>
          <w:color w:val="313131"/>
          <w:sz w:val="18"/>
          <w:szCs w:val="18"/>
          <w:lang w:val="en-US"/>
        </w:rPr>
        <w:t>-2</w:t>
      </w:r>
      <w:bookmarkStart w:id="0" w:name="_GoBack"/>
      <w:bookmarkEnd w:id="0"/>
      <w:r>
        <w:rPr>
          <w:rFonts w:ascii="Arial" w:hAnsi="Arial" w:cs="Arial"/>
          <w:color w:val="313131"/>
          <w:sz w:val="18"/>
          <w:szCs w:val="18"/>
        </w:rPr>
        <w:t>.zip можно удалить.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5. В программе в режиме "Сервис" выполнить "Восстановление ключей" по всем формам и справочникам.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 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ВНИМАНИЕ! Важно!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Style w:val="a4"/>
          <w:rFonts w:ascii="Arial" w:hAnsi="Arial" w:cs="Arial"/>
          <w:color w:val="FF0000"/>
          <w:sz w:val="18"/>
          <w:szCs w:val="18"/>
        </w:rPr>
        <w:t>1</w:t>
      </w:r>
      <w:r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313131"/>
          <w:sz w:val="18"/>
          <w:szCs w:val="18"/>
        </w:rPr>
        <w:t> Отчет состоит из большого числа таблиц, поэтому сохранение всего отчета при выходе из режима ввода может занимать значительное время.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Чтобы этого избежать, обязательно сохраняйте </w:t>
      </w:r>
      <w:r>
        <w:rPr>
          <w:rStyle w:val="a4"/>
          <w:rFonts w:ascii="Arial" w:hAnsi="Arial" w:cs="Arial"/>
          <w:color w:val="313131"/>
          <w:sz w:val="18"/>
          <w:szCs w:val="18"/>
        </w:rPr>
        <w:t>КАЖДУЮ ТАБЛИЦУ</w:t>
      </w:r>
      <w:r>
        <w:rPr>
          <w:rFonts w:ascii="Arial" w:hAnsi="Arial" w:cs="Arial"/>
          <w:color w:val="313131"/>
          <w:sz w:val="18"/>
          <w:szCs w:val="18"/>
        </w:rPr>
        <w:t> после ввода данных в нее. (см. кнопка "Сохранить таблицу" в верхней части экрана). Тогда при выходе из режима ввода таблиц сохранять </w:t>
      </w:r>
      <w:r>
        <w:rPr>
          <w:rStyle w:val="a4"/>
          <w:rFonts w:ascii="Arial" w:hAnsi="Arial" w:cs="Arial"/>
          <w:color w:val="313131"/>
          <w:sz w:val="18"/>
          <w:szCs w:val="18"/>
        </w:rPr>
        <w:t>ВЕСЬ ОТЧЕТ будет НЕ НУЖНО</w:t>
      </w:r>
      <w:r>
        <w:rPr>
          <w:rFonts w:ascii="Arial" w:hAnsi="Arial" w:cs="Arial"/>
          <w:color w:val="313131"/>
          <w:sz w:val="18"/>
          <w:szCs w:val="18"/>
        </w:rPr>
        <w:t>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Если все же оператор нажал кнопку "Сохранить отчет" в режиме ввода данных в таблицы или нажал "Сохранить отчет" - "ДА" при выходе из режима ввода, то ВАЖНО дождаться окончания записи данных в базу (это может занять длительное время).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Если, </w:t>
      </w:r>
      <w:r>
        <w:rPr>
          <w:rStyle w:val="a4"/>
          <w:rFonts w:ascii="Arial" w:hAnsi="Arial" w:cs="Arial"/>
          <w:color w:val="313131"/>
          <w:sz w:val="18"/>
          <w:szCs w:val="18"/>
        </w:rPr>
        <w:t>не дождавшись окончания записи</w:t>
      </w:r>
      <w:r>
        <w:rPr>
          <w:rFonts w:ascii="Arial" w:hAnsi="Arial" w:cs="Arial"/>
          <w:color w:val="313131"/>
          <w:sz w:val="18"/>
          <w:szCs w:val="18"/>
        </w:rPr>
        <w:t>, оператор закроет программу, </w:t>
      </w:r>
      <w:r>
        <w:rPr>
          <w:rStyle w:val="a4"/>
          <w:rFonts w:ascii="Arial" w:hAnsi="Arial" w:cs="Arial"/>
          <w:color w:val="313131"/>
          <w:sz w:val="18"/>
          <w:szCs w:val="18"/>
        </w:rPr>
        <w:t>введенные данные могут быть потеряны</w:t>
      </w:r>
      <w:r>
        <w:rPr>
          <w:rFonts w:ascii="Arial" w:hAnsi="Arial" w:cs="Arial"/>
          <w:color w:val="313131"/>
          <w:sz w:val="18"/>
          <w:szCs w:val="18"/>
        </w:rPr>
        <w:t>.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Style w:val="a4"/>
          <w:rFonts w:ascii="Arial" w:hAnsi="Arial" w:cs="Arial"/>
          <w:color w:val="FF0000"/>
          <w:sz w:val="18"/>
          <w:szCs w:val="18"/>
        </w:rPr>
        <w:t>2.</w:t>
      </w:r>
      <w:r>
        <w:rPr>
          <w:rFonts w:ascii="Arial" w:hAnsi="Arial" w:cs="Arial"/>
          <w:color w:val="313131"/>
          <w:sz w:val="18"/>
          <w:szCs w:val="18"/>
        </w:rPr>
        <w:t> Обратите внимание на кнопку «Расчет» - по ее нажатии производится автоматический расчет суммарных значений таблиц (строки «Всего» и подобные)</w:t>
      </w:r>
    </w:p>
    <w:p w:rsidR="0083253F" w:rsidRDefault="0083253F" w:rsidP="0083253F">
      <w:pPr>
        <w:pStyle w:val="a3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Style w:val="a4"/>
          <w:rFonts w:ascii="Arial" w:hAnsi="Arial" w:cs="Arial"/>
          <w:color w:val="FF0000"/>
          <w:sz w:val="18"/>
          <w:szCs w:val="18"/>
        </w:rPr>
        <w:t>3.</w:t>
      </w:r>
      <w:r>
        <w:rPr>
          <w:rFonts w:ascii="Arial" w:hAnsi="Arial" w:cs="Arial"/>
          <w:color w:val="313131"/>
          <w:sz w:val="18"/>
          <w:szCs w:val="18"/>
        </w:rPr>
        <w:t> Разработчик программы советует </w:t>
      </w:r>
      <w:r>
        <w:rPr>
          <w:rStyle w:val="a4"/>
          <w:rFonts w:ascii="Arial" w:hAnsi="Arial" w:cs="Arial"/>
          <w:color w:val="313131"/>
          <w:sz w:val="18"/>
          <w:szCs w:val="18"/>
        </w:rPr>
        <w:t>для ввода данных использовать режим ввода по строкам</w:t>
      </w:r>
      <w:r>
        <w:rPr>
          <w:rFonts w:ascii="Arial" w:hAnsi="Arial" w:cs="Arial"/>
          <w:color w:val="313131"/>
          <w:sz w:val="18"/>
          <w:szCs w:val="18"/>
        </w:rPr>
        <w:t>, т.к. при вводе по столбцам может возникать ошибка программы. В таком случае нужно выйти из программы и заново продолжить работу с таблицей, в течение работы с которой произошла ошибка.</w:t>
      </w:r>
    </w:p>
    <w:p w:rsidR="0083253F" w:rsidRDefault="0083253F"/>
    <w:sectPr w:rsidR="0083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3F"/>
    <w:rsid w:val="004C250E"/>
    <w:rsid w:val="0083253F"/>
    <w:rsid w:val="00AC5716"/>
    <w:rsid w:val="00B5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1EC3"/>
  <w15:chartTrackingRefBased/>
  <w15:docId w15:val="{62A26032-20EC-4D2B-B051-F0EA9AC5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2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2022-12-16T12:43:00Z</dcterms:created>
  <dcterms:modified xsi:type="dcterms:W3CDTF">2022-12-27T09:06:00Z</dcterms:modified>
</cp:coreProperties>
</file>